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5C" w:rsidRDefault="00410F0C" w:rsidP="00410F0C">
      <w:pPr>
        <w:snapToGrid w:val="0"/>
        <w:jc w:val="center"/>
        <w:rPr>
          <w:rFonts w:ascii="標楷體" w:eastAsia="標楷體" w:hAnsi="標楷體"/>
          <w:sz w:val="28"/>
          <w:szCs w:val="28"/>
        </w:rPr>
      </w:pPr>
      <w:bookmarkStart w:id="0" w:name="_GoBack"/>
      <w:bookmarkEnd w:id="0"/>
      <w:r>
        <w:rPr>
          <w:rFonts w:ascii="標楷體" w:eastAsia="標楷體" w:hAnsi="標楷體" w:hint="eastAsia"/>
          <w:sz w:val="28"/>
          <w:szCs w:val="28"/>
        </w:rPr>
        <w:t>基隆市國民中小學成績評量結果未達丙等之預警</w:t>
      </w:r>
      <w:r>
        <w:rPr>
          <w:rFonts w:ascii="標楷體" w:eastAsia="標楷體" w:hAnsi="標楷體"/>
          <w:sz w:val="28"/>
          <w:szCs w:val="28"/>
        </w:rPr>
        <w:t>、</w:t>
      </w:r>
      <w:r w:rsidR="003C62CB" w:rsidRPr="00FE045C">
        <w:rPr>
          <w:rFonts w:ascii="標楷體" w:eastAsia="標楷體" w:hAnsi="標楷體" w:hint="eastAsia"/>
          <w:sz w:val="28"/>
          <w:szCs w:val="28"/>
        </w:rPr>
        <w:t>輔導、</w:t>
      </w:r>
    </w:p>
    <w:p w:rsidR="000D713B" w:rsidRDefault="003C62CB" w:rsidP="00FE045C">
      <w:pPr>
        <w:snapToGrid w:val="0"/>
        <w:jc w:val="center"/>
        <w:rPr>
          <w:rFonts w:ascii="標楷體" w:eastAsia="標楷體" w:hAnsi="標楷體"/>
          <w:sz w:val="28"/>
          <w:szCs w:val="28"/>
        </w:rPr>
      </w:pPr>
      <w:r w:rsidRPr="00FE045C">
        <w:rPr>
          <w:rFonts w:ascii="標楷體" w:eastAsia="標楷體" w:hAnsi="標楷體" w:hint="eastAsia"/>
          <w:sz w:val="28"/>
          <w:szCs w:val="28"/>
        </w:rPr>
        <w:t>補考措施實施原則</w:t>
      </w:r>
    </w:p>
    <w:p w:rsidR="003C62CB" w:rsidRPr="005C19EA" w:rsidRDefault="003C62CB">
      <w:pPr>
        <w:rPr>
          <w:rFonts w:ascii="標楷體" w:eastAsia="標楷體" w:hAnsi="標楷體"/>
        </w:rPr>
      </w:pPr>
    </w:p>
    <w:p w:rsidR="003C62CB" w:rsidRPr="005C19EA" w:rsidRDefault="003C62CB" w:rsidP="003C62CB">
      <w:pPr>
        <w:pStyle w:val="a3"/>
        <w:numPr>
          <w:ilvl w:val="0"/>
          <w:numId w:val="1"/>
        </w:numPr>
        <w:ind w:leftChars="0"/>
        <w:rPr>
          <w:rFonts w:ascii="標楷體" w:eastAsia="標楷體" w:hAnsi="標楷體"/>
        </w:rPr>
      </w:pPr>
      <w:r w:rsidRPr="005C19EA">
        <w:rPr>
          <w:rFonts w:ascii="標楷體" w:eastAsia="標楷體" w:hAnsi="標楷體" w:hint="eastAsia"/>
        </w:rPr>
        <w:t>依據</w:t>
      </w:r>
    </w:p>
    <w:p w:rsidR="003C62CB" w:rsidRPr="005C19EA" w:rsidRDefault="00FE045C" w:rsidP="00FE045C">
      <w:pPr>
        <w:ind w:leftChars="117" w:left="989" w:hangingChars="295" w:hanging="708"/>
        <w:rPr>
          <w:rFonts w:ascii="標楷體" w:eastAsia="標楷體" w:hAnsi="標楷體"/>
        </w:rPr>
      </w:pPr>
      <w:r>
        <w:rPr>
          <w:rFonts w:ascii="標楷體" w:eastAsia="標楷體" w:hAnsi="標楷體" w:hint="eastAsia"/>
        </w:rPr>
        <w:t>（一）</w:t>
      </w:r>
      <w:r w:rsidR="003C62CB" w:rsidRPr="005C19EA">
        <w:rPr>
          <w:rFonts w:ascii="標楷體" w:eastAsia="標楷體" w:hAnsi="標楷體" w:hint="eastAsia"/>
        </w:rPr>
        <w:t>教育部</w:t>
      </w:r>
      <w:r w:rsidR="000A6E22">
        <w:rPr>
          <w:rFonts w:ascii="標楷體" w:eastAsia="標楷體" w:hAnsi="標楷體" w:hint="eastAsia"/>
        </w:rPr>
        <w:t>104</w:t>
      </w:r>
      <w:r w:rsidR="003C62CB" w:rsidRPr="005C19EA">
        <w:rPr>
          <w:rFonts w:ascii="標楷體" w:eastAsia="標楷體" w:hAnsi="標楷體" w:hint="eastAsia"/>
        </w:rPr>
        <w:t>年</w:t>
      </w:r>
      <w:r w:rsidR="000A6E22">
        <w:rPr>
          <w:rFonts w:ascii="標楷體" w:eastAsia="標楷體" w:hAnsi="標楷體" w:hint="eastAsia"/>
        </w:rPr>
        <w:t>1</w:t>
      </w:r>
      <w:r w:rsidR="003C62CB" w:rsidRPr="005C19EA">
        <w:rPr>
          <w:rFonts w:ascii="標楷體" w:eastAsia="標楷體" w:hAnsi="標楷體" w:hint="eastAsia"/>
        </w:rPr>
        <w:t>月</w:t>
      </w:r>
      <w:r w:rsidR="000A6E22">
        <w:rPr>
          <w:rFonts w:ascii="標楷體" w:eastAsia="標楷體" w:hAnsi="標楷體" w:hint="eastAsia"/>
        </w:rPr>
        <w:t>7</w:t>
      </w:r>
      <w:r w:rsidR="003C62CB" w:rsidRPr="005C19EA">
        <w:rPr>
          <w:rFonts w:ascii="標楷體" w:eastAsia="標楷體" w:hAnsi="標楷體" w:hint="eastAsia"/>
        </w:rPr>
        <w:t>日臺教授國部字第</w:t>
      </w:r>
      <w:r w:rsidR="000A6E22">
        <w:rPr>
          <w:rFonts w:ascii="標楷體" w:eastAsia="標楷體" w:hAnsi="標楷體" w:hint="eastAsia"/>
        </w:rPr>
        <w:t>1030141892B</w:t>
      </w:r>
      <w:r w:rsidR="003C62CB" w:rsidRPr="005C19EA">
        <w:rPr>
          <w:rFonts w:ascii="標楷體" w:eastAsia="標楷體" w:hAnsi="標楷體" w:hint="eastAsia"/>
        </w:rPr>
        <w:t>號</w:t>
      </w:r>
      <w:r w:rsidR="000A6E22">
        <w:rPr>
          <w:rFonts w:ascii="標楷體" w:eastAsia="標楷體" w:hAnsi="標楷體" w:hint="eastAsia"/>
        </w:rPr>
        <w:t>令</w:t>
      </w:r>
      <w:r w:rsidR="003C62CB" w:rsidRPr="005C19EA">
        <w:rPr>
          <w:rFonts w:ascii="標楷體" w:eastAsia="標楷體" w:hAnsi="標楷體" w:hint="eastAsia"/>
        </w:rPr>
        <w:t>修正「國民小學及國民中學學生成績評量準則」第十條。</w:t>
      </w:r>
    </w:p>
    <w:p w:rsidR="003C62CB"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（二）</w:t>
      </w:r>
      <w:r w:rsidR="003C62CB" w:rsidRPr="00FE045C">
        <w:rPr>
          <w:rFonts w:ascii="標楷體" w:eastAsia="標楷體" w:hAnsi="標楷體" w:hint="eastAsia"/>
        </w:rPr>
        <w:t>基隆市政府104年</w:t>
      </w:r>
      <w:r w:rsidR="00310FDF">
        <w:rPr>
          <w:rFonts w:ascii="標楷體" w:eastAsia="標楷體" w:hAnsi="標楷體" w:hint="eastAsia"/>
        </w:rPr>
        <w:t>2</w:t>
      </w:r>
      <w:r w:rsidR="003C62CB" w:rsidRPr="00FE045C">
        <w:rPr>
          <w:rFonts w:ascii="標楷體" w:eastAsia="標楷體" w:hAnsi="標楷體" w:hint="eastAsia"/>
        </w:rPr>
        <w:t>月</w:t>
      </w:r>
      <w:r w:rsidR="00427FF8">
        <w:rPr>
          <w:rFonts w:ascii="標楷體" w:eastAsia="標楷體" w:hAnsi="標楷體" w:hint="eastAsia"/>
        </w:rPr>
        <w:t>17</w:t>
      </w:r>
      <w:r w:rsidR="000A6E22">
        <w:rPr>
          <w:rFonts w:ascii="標楷體" w:eastAsia="標楷體" w:hAnsi="標楷體" w:hint="eastAsia"/>
        </w:rPr>
        <w:t>日基府教學貳</w:t>
      </w:r>
      <w:r w:rsidR="003C62CB" w:rsidRPr="00FE045C">
        <w:rPr>
          <w:rFonts w:ascii="標楷體" w:eastAsia="標楷體" w:hAnsi="標楷體" w:hint="eastAsia"/>
        </w:rPr>
        <w:t>字第</w:t>
      </w:r>
      <w:r w:rsidR="00310FDF">
        <w:rPr>
          <w:rStyle w:val="dialogtext1"/>
        </w:rPr>
        <w:t>1040206359</w:t>
      </w:r>
      <w:r w:rsidR="003C62CB" w:rsidRPr="00FE045C">
        <w:rPr>
          <w:rFonts w:ascii="標楷體" w:eastAsia="標楷體" w:hAnsi="標楷體" w:hint="eastAsia"/>
        </w:rPr>
        <w:t>號修正「基隆市國民中小學學生成績評量補充規定」。</w:t>
      </w:r>
    </w:p>
    <w:p w:rsidR="003C62CB" w:rsidRPr="005C19EA" w:rsidRDefault="003C62CB" w:rsidP="003C62CB">
      <w:pPr>
        <w:pStyle w:val="a3"/>
        <w:numPr>
          <w:ilvl w:val="0"/>
          <w:numId w:val="1"/>
        </w:numPr>
        <w:ind w:leftChars="0"/>
        <w:rPr>
          <w:rFonts w:ascii="標楷體" w:eastAsia="標楷體" w:hAnsi="標楷體"/>
        </w:rPr>
      </w:pPr>
      <w:r w:rsidRPr="005C19EA">
        <w:rPr>
          <w:rFonts w:ascii="標楷體" w:eastAsia="標楷體" w:hAnsi="標楷體" w:hint="eastAsia"/>
        </w:rPr>
        <w:t>目的</w:t>
      </w:r>
    </w:p>
    <w:p w:rsidR="003C62CB" w:rsidRPr="005C19EA" w:rsidRDefault="00FE045C" w:rsidP="00FE045C">
      <w:pPr>
        <w:ind w:leftChars="177" w:left="425"/>
        <w:rPr>
          <w:rFonts w:ascii="標楷體" w:eastAsia="標楷體" w:hAnsi="標楷體"/>
        </w:rPr>
      </w:pPr>
      <w:r>
        <w:rPr>
          <w:rFonts w:ascii="標楷體" w:eastAsia="標楷體" w:hAnsi="標楷體" w:hint="eastAsia"/>
        </w:rPr>
        <w:t>為整合相關資源，針對學習低</w:t>
      </w:r>
      <w:r w:rsidR="003C62CB" w:rsidRPr="005C19EA">
        <w:rPr>
          <w:rFonts w:ascii="標楷體" w:eastAsia="標楷體" w:hAnsi="標楷體" w:hint="eastAsia"/>
        </w:rPr>
        <w:t>成就學生落實預警、輔導及補救措施並及時提供協助，縮短學習落差，提升學生學習成效與評量正常化。</w:t>
      </w:r>
    </w:p>
    <w:p w:rsidR="003C62CB" w:rsidRPr="005C19EA" w:rsidRDefault="003C62CB" w:rsidP="003C62CB">
      <w:pPr>
        <w:pStyle w:val="a3"/>
        <w:numPr>
          <w:ilvl w:val="0"/>
          <w:numId w:val="1"/>
        </w:numPr>
        <w:ind w:leftChars="0"/>
        <w:rPr>
          <w:rFonts w:ascii="標楷體" w:eastAsia="標楷體" w:hAnsi="標楷體"/>
        </w:rPr>
      </w:pPr>
      <w:r w:rsidRPr="005C19EA">
        <w:rPr>
          <w:rFonts w:ascii="標楷體" w:eastAsia="標楷體" w:hAnsi="標楷體" w:hint="eastAsia"/>
        </w:rPr>
        <w:t>預警措施</w:t>
      </w:r>
    </w:p>
    <w:p w:rsidR="003C62CB" w:rsidRPr="005C19EA" w:rsidRDefault="003C62CB" w:rsidP="00C4634A">
      <w:pPr>
        <w:ind w:leftChars="177" w:left="425"/>
        <w:rPr>
          <w:rFonts w:ascii="標楷體" w:eastAsia="標楷體" w:hAnsi="標楷體"/>
        </w:rPr>
      </w:pPr>
      <w:r w:rsidRPr="005C19EA">
        <w:rPr>
          <w:rFonts w:ascii="標楷體" w:eastAsia="標楷體" w:hAnsi="標楷體" w:hint="eastAsia"/>
        </w:rPr>
        <w:t>學校應利用下列各項管道宣導「國民小學及國民中學學生成績評量準則」、「基隆市國民中小學學生成績評量補充規定」，並加強宣導成績及格發給畢業證書之規定。</w:t>
      </w:r>
    </w:p>
    <w:p w:rsidR="003C62CB"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（一）</w:t>
      </w:r>
      <w:r w:rsidR="003C62CB" w:rsidRPr="00FE045C">
        <w:rPr>
          <w:rFonts w:ascii="標楷體" w:eastAsia="標楷體" w:hAnsi="標楷體" w:hint="eastAsia"/>
        </w:rPr>
        <w:t>校務會議及行政會議:向全校教職員工宣導</w:t>
      </w:r>
      <w:r w:rsidR="00702E1F">
        <w:rPr>
          <w:rFonts w:ascii="標楷體" w:eastAsia="標楷體" w:hAnsi="標楷體" w:hint="eastAsia"/>
        </w:rPr>
        <w:t>，請任課教師</w:t>
      </w:r>
      <w:r w:rsidR="00C86269" w:rsidRPr="00FE045C">
        <w:rPr>
          <w:rFonts w:ascii="標楷體" w:eastAsia="標楷體" w:hAnsi="標楷體" w:hint="eastAsia"/>
        </w:rPr>
        <w:t>要向學生宣達。</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（二）</w:t>
      </w:r>
      <w:r w:rsidR="00C86269" w:rsidRPr="00FE045C">
        <w:rPr>
          <w:rFonts w:ascii="標楷體" w:eastAsia="標楷體" w:hAnsi="標楷體" w:hint="eastAsia"/>
        </w:rPr>
        <w:t>導師會議:向全</w:t>
      </w:r>
      <w:r w:rsidR="00C4634A">
        <w:rPr>
          <w:rFonts w:ascii="標楷體" w:eastAsia="標楷體" w:hAnsi="標楷體" w:hint="eastAsia"/>
        </w:rPr>
        <w:t>校</w:t>
      </w:r>
      <w:r w:rsidR="00C86269" w:rsidRPr="00FE045C">
        <w:rPr>
          <w:rFonts w:ascii="標楷體" w:eastAsia="標楷體" w:hAnsi="標楷體" w:hint="eastAsia"/>
        </w:rPr>
        <w:t>導師宣導，請導師向學生及家長宣達。</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（三）</w:t>
      </w:r>
      <w:r w:rsidR="00C86269" w:rsidRPr="00FE045C">
        <w:rPr>
          <w:rFonts w:ascii="標楷體" w:eastAsia="標楷體" w:hAnsi="標楷體" w:hint="eastAsia"/>
        </w:rPr>
        <w:t>新生始業輔導:新生入學時即向學生說明。</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（四）</w:t>
      </w:r>
      <w:r w:rsidR="00C4634A">
        <w:rPr>
          <w:rFonts w:ascii="標楷體" w:eastAsia="標楷體" w:hAnsi="標楷體" w:hint="eastAsia"/>
        </w:rPr>
        <w:t>學校日、家長日及</w:t>
      </w:r>
      <w:r w:rsidR="00C86269" w:rsidRPr="00FE045C">
        <w:rPr>
          <w:rFonts w:ascii="標楷體" w:eastAsia="標楷體" w:hAnsi="標楷體" w:hint="eastAsia"/>
        </w:rPr>
        <w:t>班親會</w:t>
      </w:r>
      <w:r w:rsidR="00C4634A">
        <w:rPr>
          <w:rFonts w:ascii="標楷體" w:eastAsia="標楷體" w:hAnsi="標楷體" w:hint="eastAsia"/>
        </w:rPr>
        <w:t>：</w:t>
      </w:r>
      <w:r w:rsidR="00C86269" w:rsidRPr="00FE045C">
        <w:rPr>
          <w:rFonts w:ascii="標楷體" w:eastAsia="標楷體" w:hAnsi="標楷體" w:hint="eastAsia"/>
        </w:rPr>
        <w:t>請導師向家長說明，給家長知悉加強關心。</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（五）</w:t>
      </w:r>
      <w:r w:rsidR="00C86269" w:rsidRPr="00FE045C">
        <w:rPr>
          <w:rFonts w:ascii="標楷體" w:eastAsia="標楷體" w:hAnsi="標楷體" w:hint="eastAsia"/>
        </w:rPr>
        <w:t>始業式、</w:t>
      </w:r>
      <w:proofErr w:type="gramStart"/>
      <w:r w:rsidR="00C86269" w:rsidRPr="00FE045C">
        <w:rPr>
          <w:rFonts w:ascii="標楷體" w:eastAsia="標楷體" w:hAnsi="標楷體" w:hint="eastAsia"/>
        </w:rPr>
        <w:t>休業式及全校</w:t>
      </w:r>
      <w:proofErr w:type="gramEnd"/>
      <w:r w:rsidR="00C86269" w:rsidRPr="00FE045C">
        <w:rPr>
          <w:rFonts w:ascii="標楷體" w:eastAsia="標楷體" w:hAnsi="標楷體" w:hint="eastAsia"/>
        </w:rPr>
        <w:t>集會:行政人員向學生宣達。</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（六）</w:t>
      </w:r>
      <w:r w:rsidR="00C4634A">
        <w:rPr>
          <w:rFonts w:ascii="標楷體" w:eastAsia="標楷體" w:hAnsi="標楷體" w:hint="eastAsia"/>
        </w:rPr>
        <w:t>將成績評量準則及畢業標準等相關規定印製</w:t>
      </w:r>
      <w:r w:rsidR="00C86269" w:rsidRPr="00FE045C">
        <w:rPr>
          <w:rFonts w:ascii="標楷體" w:eastAsia="標楷體" w:hAnsi="標楷體" w:hint="eastAsia"/>
        </w:rPr>
        <w:t>於學生手冊、聯絡簿、學校日、家長日、班親會資料，</w:t>
      </w:r>
      <w:r w:rsidR="00104BAA">
        <w:rPr>
          <w:rFonts w:ascii="標楷體" w:eastAsia="標楷體" w:hAnsi="標楷體" w:hint="eastAsia"/>
        </w:rPr>
        <w:t>並</w:t>
      </w:r>
      <w:proofErr w:type="gramStart"/>
      <w:r w:rsidR="00104BAA">
        <w:rPr>
          <w:rFonts w:ascii="標楷體" w:eastAsia="標楷體" w:hAnsi="標楷體" w:hint="eastAsia"/>
        </w:rPr>
        <w:t>於校網公告</w:t>
      </w:r>
      <w:proofErr w:type="gramEnd"/>
      <w:r w:rsidR="00104BAA">
        <w:rPr>
          <w:rFonts w:ascii="標楷體" w:eastAsia="標楷體" w:hAnsi="標楷體" w:hint="eastAsia"/>
        </w:rPr>
        <w:t>，</w:t>
      </w:r>
      <w:r w:rsidR="00C86269" w:rsidRPr="00FE045C">
        <w:rPr>
          <w:rFonts w:ascii="標楷體" w:eastAsia="標楷體" w:hAnsi="標楷體" w:hint="eastAsia"/>
        </w:rPr>
        <w:t>提供學生及家長隨時參閱。</w:t>
      </w:r>
    </w:p>
    <w:p w:rsidR="00C86269" w:rsidRPr="00FE045C" w:rsidRDefault="00FE045C" w:rsidP="00FE045C">
      <w:pPr>
        <w:ind w:leftChars="117" w:left="989" w:hangingChars="295" w:hanging="708"/>
        <w:rPr>
          <w:rFonts w:ascii="標楷體" w:eastAsia="標楷體" w:hAnsi="標楷體"/>
        </w:rPr>
      </w:pPr>
      <w:r>
        <w:rPr>
          <w:rFonts w:ascii="標楷體" w:eastAsia="標楷體" w:hAnsi="標楷體" w:hint="eastAsia"/>
        </w:rPr>
        <w:t>（七）</w:t>
      </w:r>
      <w:r w:rsidR="00C86269" w:rsidRPr="00FE045C">
        <w:rPr>
          <w:rFonts w:ascii="標楷體" w:eastAsia="標楷體" w:hAnsi="標楷體" w:hint="eastAsia"/>
        </w:rPr>
        <w:t>每學期結束時將學生學習領域及日常生活表現之成績評量紀錄及具體建議印製通知單，通知可能無法達到畢業條件之學生家長，提醒其注意子女之學習成效</w:t>
      </w:r>
      <w:r w:rsidR="007E12CC" w:rsidRPr="00FE045C">
        <w:rPr>
          <w:rFonts w:ascii="標楷體" w:eastAsia="標楷體" w:hAnsi="標楷體" w:hint="eastAsia"/>
        </w:rPr>
        <w:t>，共同協助提升學生弱勢科目之學習成效或督促其行為之改善，期能順利領取畢業證書。</w:t>
      </w:r>
    </w:p>
    <w:p w:rsidR="003C62CB" w:rsidRPr="005C19EA" w:rsidRDefault="007E12CC" w:rsidP="003C62CB">
      <w:pPr>
        <w:pStyle w:val="a3"/>
        <w:numPr>
          <w:ilvl w:val="0"/>
          <w:numId w:val="1"/>
        </w:numPr>
        <w:ind w:leftChars="0"/>
        <w:rPr>
          <w:rFonts w:ascii="標楷體" w:eastAsia="標楷體" w:hAnsi="標楷體"/>
        </w:rPr>
      </w:pPr>
      <w:r w:rsidRPr="005C19EA">
        <w:rPr>
          <w:rFonts w:ascii="標楷體" w:eastAsia="標楷體" w:hAnsi="標楷體" w:hint="eastAsia"/>
        </w:rPr>
        <w:t>輔導措施</w:t>
      </w:r>
    </w:p>
    <w:p w:rsidR="007E12CC" w:rsidRPr="005C19EA" w:rsidRDefault="00C4634A" w:rsidP="00C4634A">
      <w:pPr>
        <w:ind w:leftChars="117" w:left="989" w:hangingChars="295" w:hanging="708"/>
        <w:rPr>
          <w:rFonts w:ascii="標楷體" w:eastAsia="標楷體" w:hAnsi="標楷體"/>
        </w:rPr>
      </w:pPr>
      <w:r>
        <w:rPr>
          <w:rFonts w:ascii="標楷體" w:eastAsia="標楷體" w:hAnsi="標楷體" w:hint="eastAsia"/>
        </w:rPr>
        <w:t>（一）</w:t>
      </w:r>
      <w:r w:rsidRPr="005C19EA">
        <w:rPr>
          <w:rFonts w:ascii="標楷體" w:eastAsia="標楷體" w:hAnsi="標楷體" w:hint="eastAsia"/>
        </w:rPr>
        <w:t>期</w:t>
      </w:r>
      <w:r w:rsidR="007E12CC" w:rsidRPr="005C19EA">
        <w:rPr>
          <w:rFonts w:ascii="標楷體" w:eastAsia="標楷體" w:hAnsi="標楷體" w:hint="eastAsia"/>
        </w:rPr>
        <w:t>初:每學期開學2</w:t>
      </w:r>
      <w:r>
        <w:rPr>
          <w:rFonts w:ascii="標楷體" w:eastAsia="標楷體" w:hAnsi="標楷體" w:hint="eastAsia"/>
        </w:rPr>
        <w:t>周內，註冊組將前</w:t>
      </w:r>
      <w:r w:rsidR="007E12CC" w:rsidRPr="005C19EA">
        <w:rPr>
          <w:rFonts w:ascii="標楷體" w:eastAsia="標楷體" w:hAnsi="標楷體" w:hint="eastAsia"/>
        </w:rPr>
        <w:t>學期成績未達四領域丙等之學生名單</w:t>
      </w:r>
      <w:r>
        <w:rPr>
          <w:rFonts w:ascii="標楷體" w:eastAsia="標楷體" w:hAnsi="標楷體" w:hint="eastAsia"/>
        </w:rPr>
        <w:t>列出</w:t>
      </w:r>
      <w:r w:rsidR="007E12CC" w:rsidRPr="005C19EA">
        <w:rPr>
          <w:rFonts w:ascii="標楷體" w:eastAsia="標楷體" w:hAnsi="標楷體" w:hint="eastAsia"/>
        </w:rPr>
        <w:t>，通知其導師及任課</w:t>
      </w:r>
      <w:r w:rsidR="00702E1F">
        <w:rPr>
          <w:rFonts w:ascii="標楷體" w:eastAsia="標楷體" w:hAnsi="標楷體" w:hint="eastAsia"/>
        </w:rPr>
        <w:t>教師</w:t>
      </w:r>
      <w:r w:rsidR="007E12CC" w:rsidRPr="005C19EA">
        <w:rPr>
          <w:rFonts w:ascii="標楷體" w:eastAsia="標楷體" w:hAnsi="標楷體" w:hint="eastAsia"/>
        </w:rPr>
        <w:t>，</w:t>
      </w:r>
      <w:proofErr w:type="gramStart"/>
      <w:r w:rsidR="007E12CC" w:rsidRPr="005C19EA">
        <w:rPr>
          <w:rFonts w:ascii="標楷體" w:eastAsia="標楷體" w:hAnsi="標楷體" w:hint="eastAsia"/>
        </w:rPr>
        <w:t>俾</w:t>
      </w:r>
      <w:proofErr w:type="gramEnd"/>
      <w:r w:rsidR="007E12CC" w:rsidRPr="005C19EA">
        <w:rPr>
          <w:rFonts w:ascii="標楷體" w:eastAsia="標楷體" w:hAnsi="標楷體" w:hint="eastAsia"/>
        </w:rPr>
        <w:t>以加強輔導，並優先接受補救教學。</w:t>
      </w:r>
    </w:p>
    <w:p w:rsidR="007E12CC" w:rsidRPr="005C19EA" w:rsidRDefault="00C4634A" w:rsidP="00C4634A">
      <w:pPr>
        <w:ind w:leftChars="117" w:left="989" w:hangingChars="295" w:hanging="708"/>
        <w:rPr>
          <w:rFonts w:ascii="標楷體" w:eastAsia="標楷體" w:hAnsi="標楷體"/>
        </w:rPr>
      </w:pPr>
      <w:r>
        <w:rPr>
          <w:rFonts w:ascii="標楷體" w:eastAsia="標楷體" w:hAnsi="標楷體" w:hint="eastAsia"/>
        </w:rPr>
        <w:t>（二）</w:t>
      </w:r>
      <w:r w:rsidRPr="005C19EA">
        <w:rPr>
          <w:rFonts w:ascii="標楷體" w:eastAsia="標楷體" w:hAnsi="標楷體" w:hint="eastAsia"/>
        </w:rPr>
        <w:t>期</w:t>
      </w:r>
      <w:r w:rsidR="007E12CC" w:rsidRPr="005C19EA">
        <w:rPr>
          <w:rFonts w:ascii="標楷體" w:eastAsia="標楷體" w:hAnsi="標楷體" w:hint="eastAsia"/>
        </w:rPr>
        <w:t>中:</w:t>
      </w:r>
      <w:proofErr w:type="gramStart"/>
      <w:r w:rsidR="007E12CC" w:rsidRPr="005C19EA">
        <w:rPr>
          <w:rFonts w:ascii="標楷體" w:eastAsia="標楷體" w:hAnsi="標楷體" w:hint="eastAsia"/>
        </w:rPr>
        <w:t>請各任課</w:t>
      </w:r>
      <w:proofErr w:type="gramEnd"/>
      <w:r w:rsidR="00702E1F">
        <w:rPr>
          <w:rFonts w:ascii="標楷體" w:eastAsia="標楷體" w:hAnsi="標楷體" w:hint="eastAsia"/>
        </w:rPr>
        <w:t>教師</w:t>
      </w:r>
      <w:r w:rsidR="007E12CC" w:rsidRPr="005C19EA">
        <w:rPr>
          <w:rFonts w:ascii="標楷體" w:eastAsia="標楷體" w:hAnsi="標楷體" w:hint="eastAsia"/>
        </w:rPr>
        <w:t>檢視當學期成績有不及格之虞的學生，對於學習有困難之學生進行相關輔導及補救措施。</w:t>
      </w:r>
    </w:p>
    <w:p w:rsidR="007E12CC" w:rsidRPr="005C19EA" w:rsidRDefault="00C4634A" w:rsidP="00C4634A">
      <w:pPr>
        <w:ind w:leftChars="117" w:left="989" w:hangingChars="295" w:hanging="708"/>
        <w:rPr>
          <w:rFonts w:ascii="標楷體" w:eastAsia="標楷體" w:hAnsi="標楷體"/>
        </w:rPr>
      </w:pPr>
      <w:r>
        <w:rPr>
          <w:rFonts w:ascii="標楷體" w:eastAsia="標楷體" w:hAnsi="標楷體" w:hint="eastAsia"/>
        </w:rPr>
        <w:t>（三）</w:t>
      </w:r>
      <w:r w:rsidR="007E12CC" w:rsidRPr="005C19EA">
        <w:rPr>
          <w:rFonts w:ascii="標楷體" w:eastAsia="標楷體" w:hAnsi="標楷體" w:hint="eastAsia"/>
        </w:rPr>
        <w:t>期末:於每學期結束後一個月內，書面通知領域學期成績未達丙等之學生</w:t>
      </w:r>
      <w:r>
        <w:rPr>
          <w:rFonts w:ascii="標楷體" w:eastAsia="標楷體" w:hAnsi="標楷體" w:hint="eastAsia"/>
        </w:rPr>
        <w:t>及家長</w:t>
      </w:r>
      <w:r w:rsidR="007E12CC" w:rsidRPr="005C19EA">
        <w:rPr>
          <w:rFonts w:ascii="標楷體" w:eastAsia="標楷體" w:hAnsi="標楷體" w:hint="eastAsia"/>
        </w:rPr>
        <w:t>，於學校指定日參加補考。</w:t>
      </w:r>
    </w:p>
    <w:p w:rsidR="007E12CC" w:rsidRPr="005C19EA" w:rsidRDefault="00C4634A" w:rsidP="00C4634A">
      <w:pPr>
        <w:ind w:leftChars="117" w:left="989" w:hangingChars="295" w:hanging="708"/>
        <w:rPr>
          <w:rFonts w:ascii="標楷體" w:eastAsia="標楷體" w:hAnsi="標楷體"/>
        </w:rPr>
      </w:pPr>
      <w:r>
        <w:rPr>
          <w:rFonts w:ascii="標楷體" w:eastAsia="標楷體" w:hAnsi="標楷體" w:hint="eastAsia"/>
        </w:rPr>
        <w:t>（四）</w:t>
      </w:r>
      <w:r w:rsidR="007E12CC" w:rsidRPr="005C19EA">
        <w:rPr>
          <w:rFonts w:ascii="標楷體" w:eastAsia="標楷體" w:hAnsi="標楷體" w:hint="eastAsia"/>
        </w:rPr>
        <w:t>各班導師及任課教師對於學習低成就之學生應詳作</w:t>
      </w:r>
      <w:r>
        <w:rPr>
          <w:rFonts w:ascii="標楷體" w:eastAsia="標楷體" w:hAnsi="標楷體" w:hint="eastAsia"/>
        </w:rPr>
        <w:t>記錄，以瞭</w:t>
      </w:r>
      <w:r w:rsidR="007E12CC" w:rsidRPr="005C19EA">
        <w:rPr>
          <w:rFonts w:ascii="標楷體" w:eastAsia="標楷體" w:hAnsi="標楷體" w:hint="eastAsia"/>
        </w:rPr>
        <w:t>解成績落後之原因，對於學習有困難之學</w:t>
      </w:r>
      <w:r>
        <w:rPr>
          <w:rFonts w:ascii="標楷體" w:eastAsia="標楷體" w:hAnsi="標楷體" w:hint="eastAsia"/>
        </w:rPr>
        <w:t>生，應主動聯繫並協商提高該生學</w:t>
      </w:r>
      <w:r>
        <w:rPr>
          <w:rFonts w:ascii="標楷體" w:eastAsia="標楷體" w:hAnsi="標楷體" w:hint="eastAsia"/>
        </w:rPr>
        <w:lastRenderedPageBreak/>
        <w:t>習成效之方案，並視需要得轉</w:t>
      </w:r>
      <w:proofErr w:type="gramStart"/>
      <w:r>
        <w:rPr>
          <w:rFonts w:ascii="標楷體" w:eastAsia="標楷體" w:hAnsi="標楷體" w:hint="eastAsia"/>
        </w:rPr>
        <w:t>介</w:t>
      </w:r>
      <w:proofErr w:type="gramEnd"/>
      <w:r>
        <w:rPr>
          <w:rFonts w:ascii="標楷體" w:eastAsia="標楷體" w:hAnsi="標楷體" w:hint="eastAsia"/>
        </w:rPr>
        <w:t>輔導室或相關處室</w:t>
      </w:r>
      <w:r w:rsidR="007E12CC" w:rsidRPr="005C19EA">
        <w:rPr>
          <w:rFonts w:ascii="標楷體" w:eastAsia="標楷體" w:hAnsi="標楷體" w:hint="eastAsia"/>
        </w:rPr>
        <w:t>進一步協助。</w:t>
      </w:r>
    </w:p>
    <w:p w:rsidR="007E12CC" w:rsidRPr="005C19EA" w:rsidRDefault="00C4634A" w:rsidP="00C4634A">
      <w:pPr>
        <w:ind w:leftChars="117" w:left="989" w:hangingChars="295" w:hanging="708"/>
        <w:rPr>
          <w:rFonts w:ascii="標楷體" w:eastAsia="標楷體" w:hAnsi="標楷體"/>
        </w:rPr>
      </w:pPr>
      <w:r>
        <w:rPr>
          <w:rFonts w:ascii="標楷體" w:eastAsia="標楷體" w:hAnsi="標楷體" w:hint="eastAsia"/>
        </w:rPr>
        <w:t>（五）</w:t>
      </w:r>
      <w:r w:rsidR="007E12CC" w:rsidRPr="005C19EA">
        <w:rPr>
          <w:rFonts w:ascii="標楷體" w:eastAsia="標楷體" w:hAnsi="標楷體" w:hint="eastAsia"/>
        </w:rPr>
        <w:t>每學期應針對</w:t>
      </w:r>
      <w:r>
        <w:rPr>
          <w:rFonts w:ascii="標楷體" w:eastAsia="標楷體" w:hAnsi="標楷體" w:hint="eastAsia"/>
        </w:rPr>
        <w:t>四</w:t>
      </w:r>
      <w:r w:rsidR="007E12CC" w:rsidRPr="005C19EA">
        <w:rPr>
          <w:rFonts w:ascii="標楷體" w:eastAsia="標楷體" w:hAnsi="標楷體" w:hint="eastAsia"/>
        </w:rPr>
        <w:t>領域未達及格標準學生名單召開成績評量輔導小組會議，</w:t>
      </w:r>
      <w:r>
        <w:rPr>
          <w:rFonts w:ascii="標楷體" w:eastAsia="標楷體" w:hAnsi="標楷體" w:hint="eastAsia"/>
        </w:rPr>
        <w:t>必要時</w:t>
      </w:r>
      <w:r w:rsidR="007E12CC" w:rsidRPr="005C19EA">
        <w:rPr>
          <w:rFonts w:ascii="標楷體" w:eastAsia="標楷體" w:hAnsi="標楷體" w:hint="eastAsia"/>
        </w:rPr>
        <w:t>並</w:t>
      </w:r>
      <w:proofErr w:type="gramStart"/>
      <w:r>
        <w:rPr>
          <w:rFonts w:ascii="標楷體" w:eastAsia="標楷體" w:hAnsi="標楷體" w:hint="eastAsia"/>
        </w:rPr>
        <w:t>得邀原</w:t>
      </w:r>
      <w:r w:rsidR="007E12CC" w:rsidRPr="005C19EA">
        <w:rPr>
          <w:rFonts w:ascii="標楷體" w:eastAsia="標楷體" w:hAnsi="標楷體" w:hint="eastAsia"/>
        </w:rPr>
        <w:t>任</w:t>
      </w:r>
      <w:proofErr w:type="gramEnd"/>
      <w:r w:rsidR="00104BAA">
        <w:rPr>
          <w:rFonts w:ascii="標楷體" w:eastAsia="標楷體" w:hAnsi="標楷體" w:hint="eastAsia"/>
        </w:rPr>
        <w:t>課教師、未達及格</w:t>
      </w:r>
      <w:r w:rsidR="007E12CC" w:rsidRPr="005C19EA">
        <w:rPr>
          <w:rFonts w:ascii="標楷體" w:eastAsia="標楷體" w:hAnsi="標楷體" w:hint="eastAsia"/>
        </w:rPr>
        <w:t>標準學生及學生家長出席會議，</w:t>
      </w:r>
      <w:proofErr w:type="gramStart"/>
      <w:r w:rsidR="007E12CC" w:rsidRPr="005C19EA">
        <w:rPr>
          <w:rFonts w:ascii="標楷體" w:eastAsia="標楷體" w:hAnsi="標楷體" w:hint="eastAsia"/>
        </w:rPr>
        <w:t>俾</w:t>
      </w:r>
      <w:proofErr w:type="gramEnd"/>
      <w:r w:rsidR="007E12CC" w:rsidRPr="005C19EA">
        <w:rPr>
          <w:rFonts w:ascii="標楷體" w:eastAsia="標楷體" w:hAnsi="標楷體" w:hint="eastAsia"/>
        </w:rPr>
        <w:t>共同</w:t>
      </w:r>
      <w:proofErr w:type="gramStart"/>
      <w:r w:rsidR="007E12CC" w:rsidRPr="005C19EA">
        <w:rPr>
          <w:rFonts w:ascii="標楷體" w:eastAsia="標楷體" w:hAnsi="標楷體" w:hint="eastAsia"/>
        </w:rPr>
        <w:t>研</w:t>
      </w:r>
      <w:proofErr w:type="gramEnd"/>
      <w:r w:rsidR="007E12CC" w:rsidRPr="005C19EA">
        <w:rPr>
          <w:rFonts w:ascii="標楷體" w:eastAsia="標楷體" w:hAnsi="標楷體" w:hint="eastAsia"/>
        </w:rPr>
        <w:t>擬輔導與補救改進措施</w:t>
      </w:r>
      <w:r w:rsidR="005C19EA" w:rsidRPr="005C19EA">
        <w:rPr>
          <w:rFonts w:ascii="標楷體" w:eastAsia="標楷體" w:hAnsi="標楷體" w:hint="eastAsia"/>
        </w:rPr>
        <w:t>。</w:t>
      </w:r>
    </w:p>
    <w:p w:rsidR="005C19EA" w:rsidRPr="005C19EA" w:rsidRDefault="005C19EA" w:rsidP="005C19EA">
      <w:pPr>
        <w:pStyle w:val="a3"/>
        <w:numPr>
          <w:ilvl w:val="0"/>
          <w:numId w:val="1"/>
        </w:numPr>
        <w:ind w:leftChars="0"/>
        <w:rPr>
          <w:rFonts w:ascii="標楷體" w:eastAsia="標楷體" w:hAnsi="標楷體"/>
        </w:rPr>
      </w:pPr>
      <w:r w:rsidRPr="005C19EA">
        <w:rPr>
          <w:rFonts w:ascii="標楷體" w:eastAsia="標楷體" w:hAnsi="標楷體" w:hint="eastAsia"/>
        </w:rPr>
        <w:t>補考措施</w:t>
      </w:r>
    </w:p>
    <w:p w:rsidR="003C62CB" w:rsidRPr="005C19EA" w:rsidRDefault="00C4634A" w:rsidP="00C4634A">
      <w:pPr>
        <w:ind w:leftChars="117" w:left="989" w:hangingChars="295" w:hanging="708"/>
        <w:rPr>
          <w:rFonts w:ascii="標楷體" w:eastAsia="標楷體" w:hAnsi="標楷體"/>
        </w:rPr>
      </w:pPr>
      <w:r>
        <w:rPr>
          <w:rFonts w:ascii="標楷體" w:eastAsia="標楷體" w:hAnsi="標楷體" w:hint="eastAsia"/>
        </w:rPr>
        <w:t>（一）</w:t>
      </w:r>
      <w:r w:rsidR="000B21CA">
        <w:rPr>
          <w:rFonts w:ascii="標楷體" w:eastAsia="標楷體" w:hAnsi="標楷體" w:hint="eastAsia"/>
        </w:rPr>
        <w:t>定期評量缺考之學生，經准</w:t>
      </w:r>
      <w:r w:rsidR="005C19EA" w:rsidRPr="005C19EA">
        <w:rPr>
          <w:rFonts w:ascii="標楷體" w:eastAsia="標楷體" w:hAnsi="標楷體" w:hint="eastAsia"/>
        </w:rPr>
        <w:t>假銷假後應立即</w:t>
      </w:r>
      <w:r>
        <w:rPr>
          <w:rFonts w:ascii="標楷體" w:eastAsia="標楷體" w:hAnsi="標楷體" w:hint="eastAsia"/>
        </w:rPr>
        <w:t>於學期成績結算前補行評量；缺考者，成績以零分計算。此項補行評量</w:t>
      </w:r>
      <w:r w:rsidR="005C19EA" w:rsidRPr="005C19EA">
        <w:rPr>
          <w:rFonts w:ascii="標楷體" w:eastAsia="標楷體" w:hAnsi="標楷體" w:hint="eastAsia"/>
        </w:rPr>
        <w:t>成績計算:</w:t>
      </w:r>
    </w:p>
    <w:p w:rsidR="005C19EA" w:rsidRPr="005C19EA" w:rsidRDefault="005C19EA" w:rsidP="00C4634A">
      <w:pPr>
        <w:pStyle w:val="a3"/>
        <w:numPr>
          <w:ilvl w:val="0"/>
          <w:numId w:val="6"/>
        </w:numPr>
        <w:ind w:leftChars="0" w:left="1134"/>
        <w:rPr>
          <w:rFonts w:ascii="標楷體" w:eastAsia="標楷體" w:hAnsi="標楷體"/>
        </w:rPr>
      </w:pPr>
      <w:r w:rsidRPr="005C19EA">
        <w:rPr>
          <w:rFonts w:ascii="標楷體" w:eastAsia="標楷體" w:hAnsi="標楷體" w:hint="eastAsia"/>
        </w:rPr>
        <w:t>因公、因直系血親尊親屬喪亡或其他不可抗力因素缺考者，按實得分數計算。</w:t>
      </w:r>
    </w:p>
    <w:p w:rsidR="005C19EA" w:rsidRPr="005C19EA" w:rsidRDefault="005C19EA" w:rsidP="00C4634A">
      <w:pPr>
        <w:pStyle w:val="a3"/>
        <w:numPr>
          <w:ilvl w:val="0"/>
          <w:numId w:val="6"/>
        </w:numPr>
        <w:ind w:leftChars="0" w:left="1134"/>
        <w:rPr>
          <w:rFonts w:ascii="標楷體" w:eastAsia="標楷體" w:hAnsi="標楷體"/>
        </w:rPr>
      </w:pPr>
      <w:r w:rsidRPr="005C19EA">
        <w:rPr>
          <w:rFonts w:ascii="標楷體" w:eastAsia="標楷體" w:hAnsi="標楷體" w:hint="eastAsia"/>
        </w:rPr>
        <w:t>非屬前款所列原因，</w:t>
      </w:r>
      <w:r w:rsidR="00C4634A">
        <w:rPr>
          <w:rFonts w:ascii="標楷體" w:eastAsia="標楷體" w:hAnsi="標楷體" w:hint="eastAsia"/>
        </w:rPr>
        <w:t>補行評量</w:t>
      </w:r>
      <w:r w:rsidRPr="005C19EA">
        <w:rPr>
          <w:rFonts w:ascii="標楷體" w:eastAsia="標楷體" w:hAnsi="標楷體" w:hint="eastAsia"/>
        </w:rPr>
        <w:t>成績在六十分以下者依實得分數列計；超過六十分者，其超過部分以七折計算後列計。</w:t>
      </w:r>
    </w:p>
    <w:p w:rsidR="005C19EA" w:rsidRPr="00D83AAB" w:rsidRDefault="00C4634A" w:rsidP="00C4634A">
      <w:pPr>
        <w:ind w:leftChars="117" w:left="989" w:hangingChars="295" w:hanging="708"/>
        <w:rPr>
          <w:rFonts w:ascii="標楷體" w:eastAsia="標楷體" w:hAnsi="標楷體"/>
        </w:rPr>
      </w:pPr>
      <w:r>
        <w:rPr>
          <w:rFonts w:ascii="標楷體" w:eastAsia="標楷體" w:hAnsi="標楷體" w:hint="eastAsia"/>
        </w:rPr>
        <w:t>（二）針對學習領域學期成績未達丙等之學生，應書面通知其於</w:t>
      </w:r>
      <w:r w:rsidR="005C19EA" w:rsidRPr="005C19EA">
        <w:rPr>
          <w:rFonts w:ascii="標楷體" w:eastAsia="標楷體" w:hAnsi="標楷體" w:hint="eastAsia"/>
        </w:rPr>
        <w:t>指定期日參加補考。補考成績計算方式；六十分以上者，以六十分計算；未達六</w:t>
      </w:r>
      <w:r w:rsidR="005C19EA" w:rsidRPr="00D83AAB">
        <w:rPr>
          <w:rFonts w:ascii="標楷體" w:eastAsia="標楷體" w:hAnsi="標楷體" w:hint="eastAsia"/>
        </w:rPr>
        <w:t>十分者，與原始成績擇優</w:t>
      </w:r>
      <w:proofErr w:type="gramStart"/>
      <w:r w:rsidR="005C19EA" w:rsidRPr="00D83AAB">
        <w:rPr>
          <w:rFonts w:ascii="標楷體" w:eastAsia="標楷體" w:hAnsi="標楷體" w:hint="eastAsia"/>
        </w:rPr>
        <w:t>採</w:t>
      </w:r>
      <w:proofErr w:type="gramEnd"/>
      <w:r w:rsidR="005C19EA" w:rsidRPr="00D83AAB">
        <w:rPr>
          <w:rFonts w:ascii="標楷體" w:eastAsia="標楷體" w:hAnsi="標楷體" w:hint="eastAsia"/>
        </w:rPr>
        <w:t>計，取代學期領域成績。</w:t>
      </w:r>
    </w:p>
    <w:p w:rsidR="005C19EA" w:rsidRPr="00D83AAB" w:rsidRDefault="00C4634A" w:rsidP="00D83AAB">
      <w:pPr>
        <w:ind w:leftChars="117" w:left="989" w:hangingChars="295" w:hanging="708"/>
        <w:rPr>
          <w:rFonts w:ascii="標楷體" w:eastAsia="標楷體" w:hAnsi="標楷體"/>
        </w:rPr>
      </w:pPr>
      <w:r w:rsidRPr="00D83AAB">
        <w:rPr>
          <w:rFonts w:ascii="標楷體" w:eastAsia="標楷體" w:hAnsi="標楷體" w:hint="eastAsia"/>
        </w:rPr>
        <w:t>（三）</w:t>
      </w:r>
      <w:r w:rsidR="000B21CA" w:rsidRPr="00D83AAB">
        <w:rPr>
          <w:rFonts w:ascii="標楷體" w:eastAsia="標楷體" w:hAnsi="標楷體" w:hint="eastAsia"/>
        </w:rPr>
        <w:t>每位學生各學期各科以公告時間補考一次為限，</w:t>
      </w:r>
      <w:r w:rsidR="005C19EA" w:rsidRPr="00D83AAB">
        <w:rPr>
          <w:rFonts w:ascii="標楷體" w:eastAsia="標楷體" w:hAnsi="標楷體" w:hint="eastAsia"/>
        </w:rPr>
        <w:t>相關之日期、命題、監考、閱卷及成績公告等事宜，由</w:t>
      </w:r>
      <w:r w:rsidR="000B21CA" w:rsidRPr="00D83AAB">
        <w:rPr>
          <w:rFonts w:ascii="標楷體" w:eastAsia="標楷體" w:hAnsi="標楷體" w:hint="eastAsia"/>
        </w:rPr>
        <w:t>各校自行規劃辦理</w:t>
      </w:r>
      <w:r w:rsidR="005C19EA" w:rsidRPr="00D83AAB">
        <w:rPr>
          <w:rFonts w:ascii="標楷體" w:eastAsia="標楷體" w:hAnsi="標楷體" w:hint="eastAsia"/>
        </w:rPr>
        <w:t>。除有不可抗力因素外，逾期未參加者，視同放棄補考之機會。</w:t>
      </w:r>
    </w:p>
    <w:p w:rsidR="005C19EA" w:rsidRPr="00D83AAB" w:rsidRDefault="00C4634A" w:rsidP="00D83AAB">
      <w:pPr>
        <w:ind w:leftChars="117" w:left="989" w:hangingChars="295" w:hanging="708"/>
        <w:rPr>
          <w:rFonts w:ascii="標楷體" w:eastAsia="標楷體" w:hAnsi="標楷體"/>
        </w:rPr>
      </w:pPr>
      <w:r w:rsidRPr="00D83AAB">
        <w:rPr>
          <w:rFonts w:ascii="標楷體" w:eastAsia="標楷體" w:hAnsi="標楷體" w:hint="eastAsia"/>
        </w:rPr>
        <w:t>（四）</w:t>
      </w:r>
      <w:r w:rsidR="005C19EA" w:rsidRPr="00D83AAB">
        <w:rPr>
          <w:rFonts w:ascii="標楷體" w:eastAsia="標楷體" w:hAnsi="標楷體" w:hint="eastAsia"/>
        </w:rPr>
        <w:t>補考方式請依國民小學及國民中學學生成績評量準則第5</w:t>
      </w:r>
      <w:r w:rsidRPr="00D83AAB">
        <w:rPr>
          <w:rFonts w:ascii="標楷體" w:eastAsia="標楷體" w:hAnsi="標楷體" w:hint="eastAsia"/>
        </w:rPr>
        <w:t>條規定，視</w:t>
      </w:r>
      <w:r w:rsidR="005C19EA" w:rsidRPr="00D83AAB">
        <w:rPr>
          <w:rFonts w:ascii="標楷體" w:eastAsia="標楷體" w:hAnsi="標楷體" w:hint="eastAsia"/>
        </w:rPr>
        <w:t>學生身心發展及個別差異，採取適當之方式，如紙筆測驗及表單、實作評量、檔案評量等方式辦理。</w:t>
      </w:r>
    </w:p>
    <w:p w:rsidR="007A500A" w:rsidRPr="00D83AAB" w:rsidRDefault="007A500A" w:rsidP="00D83AAB">
      <w:pPr>
        <w:ind w:leftChars="117" w:left="989" w:hangingChars="295" w:hanging="708"/>
        <w:rPr>
          <w:rFonts w:ascii="標楷體" w:eastAsia="標楷體" w:hAnsi="標楷體"/>
        </w:rPr>
      </w:pPr>
      <w:r w:rsidRPr="00D83AAB">
        <w:rPr>
          <w:rFonts w:ascii="標楷體" w:eastAsia="標楷體" w:hAnsi="標楷體" w:hint="eastAsia"/>
        </w:rPr>
        <w:t>（五）</w:t>
      </w:r>
      <w:r w:rsidR="000B21CA" w:rsidRPr="00D83AAB">
        <w:rPr>
          <w:rFonts w:ascii="標楷體" w:eastAsia="標楷體" w:hAnsi="標楷體" w:hint="eastAsia"/>
        </w:rPr>
        <w:t>103</w:t>
      </w:r>
      <w:r w:rsidR="005623D5" w:rsidRPr="00D83AAB">
        <w:rPr>
          <w:rFonts w:ascii="標楷體" w:eastAsia="標楷體" w:hAnsi="標楷體" w:hint="eastAsia"/>
        </w:rPr>
        <w:t>學年度以後入學者，以補考前一學期不及格領域者為限</w:t>
      </w:r>
      <w:r w:rsidR="000B21CA" w:rsidRPr="00D83AAB">
        <w:rPr>
          <w:rFonts w:ascii="標楷體" w:eastAsia="標楷體" w:hAnsi="標楷體" w:hint="eastAsia"/>
        </w:rPr>
        <w:t>；101學年度及102學年度入學者，得補考入學後至前一</w:t>
      </w:r>
      <w:proofErr w:type="gramStart"/>
      <w:r w:rsidR="000B21CA" w:rsidRPr="00D83AAB">
        <w:rPr>
          <w:rFonts w:ascii="標楷體" w:eastAsia="標楷體" w:hAnsi="標楷體" w:hint="eastAsia"/>
        </w:rPr>
        <w:t>學期間不及格</w:t>
      </w:r>
      <w:proofErr w:type="gramEnd"/>
      <w:r w:rsidR="000B21CA" w:rsidRPr="00D83AAB">
        <w:rPr>
          <w:rFonts w:ascii="標楷體" w:eastAsia="標楷體" w:hAnsi="標楷體" w:hint="eastAsia"/>
        </w:rPr>
        <w:t>領域。</w:t>
      </w:r>
    </w:p>
    <w:sectPr w:rsidR="007A500A" w:rsidRPr="00D83A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F4" w:rsidRDefault="00156AF4" w:rsidP="00FE045C">
      <w:r>
        <w:separator/>
      </w:r>
    </w:p>
  </w:endnote>
  <w:endnote w:type="continuationSeparator" w:id="0">
    <w:p w:rsidR="00156AF4" w:rsidRDefault="00156AF4" w:rsidP="00FE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F4" w:rsidRDefault="00156AF4" w:rsidP="00FE045C">
      <w:r>
        <w:separator/>
      </w:r>
    </w:p>
  </w:footnote>
  <w:footnote w:type="continuationSeparator" w:id="0">
    <w:p w:rsidR="00156AF4" w:rsidRDefault="00156AF4" w:rsidP="00FE0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6094"/>
    <w:multiLevelType w:val="hybridMultilevel"/>
    <w:tmpl w:val="FED0002A"/>
    <w:lvl w:ilvl="0" w:tplc="52A6FD7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57B54"/>
    <w:multiLevelType w:val="hybridMultilevel"/>
    <w:tmpl w:val="872C062E"/>
    <w:lvl w:ilvl="0" w:tplc="EA86D29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3256EC6"/>
    <w:multiLevelType w:val="hybridMultilevel"/>
    <w:tmpl w:val="7D0A89DE"/>
    <w:lvl w:ilvl="0" w:tplc="D2B633CC">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6ED195E"/>
    <w:multiLevelType w:val="hybridMultilevel"/>
    <w:tmpl w:val="92A0888A"/>
    <w:lvl w:ilvl="0" w:tplc="A6688016">
      <w:start w:val="1"/>
      <w:numFmt w:val="taiwaneseCountingThousand"/>
      <w:lvlText w:val="（%1）"/>
      <w:lvlJc w:val="left"/>
      <w:pPr>
        <w:ind w:left="384" w:hanging="384"/>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0733219"/>
    <w:multiLevelType w:val="hybridMultilevel"/>
    <w:tmpl w:val="F6A6F4CE"/>
    <w:lvl w:ilvl="0" w:tplc="7E0E48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68E6C8F"/>
    <w:multiLevelType w:val="hybridMultilevel"/>
    <w:tmpl w:val="AC720B20"/>
    <w:lvl w:ilvl="0" w:tplc="04090015">
      <w:start w:val="1"/>
      <w:numFmt w:val="taiwaneseCountingThousand"/>
      <w:lvlText w:val="%1、"/>
      <w:lvlJc w:val="left"/>
      <w:pPr>
        <w:ind w:left="480" w:hanging="480"/>
      </w:pPr>
      <w:rPr>
        <w:rFonts w:hint="default"/>
      </w:rPr>
    </w:lvl>
    <w:lvl w:ilvl="1" w:tplc="496054D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E3"/>
    <w:rsid w:val="000749CE"/>
    <w:rsid w:val="000A6E22"/>
    <w:rsid w:val="000B21CA"/>
    <w:rsid w:val="000D713B"/>
    <w:rsid w:val="00104BAA"/>
    <w:rsid w:val="00150BD8"/>
    <w:rsid w:val="00156AF4"/>
    <w:rsid w:val="001B6B0E"/>
    <w:rsid w:val="002529E3"/>
    <w:rsid w:val="00310FDF"/>
    <w:rsid w:val="003C62CB"/>
    <w:rsid w:val="00410F0C"/>
    <w:rsid w:val="00427FF8"/>
    <w:rsid w:val="004F2BAF"/>
    <w:rsid w:val="005073D5"/>
    <w:rsid w:val="005519E7"/>
    <w:rsid w:val="005623D5"/>
    <w:rsid w:val="005C19EA"/>
    <w:rsid w:val="006358E3"/>
    <w:rsid w:val="006B475C"/>
    <w:rsid w:val="006E3B49"/>
    <w:rsid w:val="00702E1F"/>
    <w:rsid w:val="007A500A"/>
    <w:rsid w:val="007E12CC"/>
    <w:rsid w:val="009F57A2"/>
    <w:rsid w:val="00A40F84"/>
    <w:rsid w:val="00BA6DA9"/>
    <w:rsid w:val="00BE3592"/>
    <w:rsid w:val="00C4634A"/>
    <w:rsid w:val="00C51415"/>
    <w:rsid w:val="00C86269"/>
    <w:rsid w:val="00D44982"/>
    <w:rsid w:val="00D74765"/>
    <w:rsid w:val="00D83AAB"/>
    <w:rsid w:val="00E6601C"/>
    <w:rsid w:val="00ED6FA2"/>
    <w:rsid w:val="00FE0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2CB"/>
    <w:pPr>
      <w:ind w:leftChars="200" w:left="480"/>
    </w:pPr>
  </w:style>
  <w:style w:type="paragraph" w:styleId="a4">
    <w:name w:val="header"/>
    <w:basedOn w:val="a"/>
    <w:link w:val="a5"/>
    <w:uiPriority w:val="99"/>
    <w:unhideWhenUsed/>
    <w:rsid w:val="00FE045C"/>
    <w:pPr>
      <w:tabs>
        <w:tab w:val="center" w:pos="4153"/>
        <w:tab w:val="right" w:pos="8306"/>
      </w:tabs>
      <w:snapToGrid w:val="0"/>
    </w:pPr>
    <w:rPr>
      <w:sz w:val="20"/>
      <w:szCs w:val="20"/>
    </w:rPr>
  </w:style>
  <w:style w:type="character" w:customStyle="1" w:styleId="a5">
    <w:name w:val="頁首 字元"/>
    <w:basedOn w:val="a0"/>
    <w:link w:val="a4"/>
    <w:uiPriority w:val="99"/>
    <w:rsid w:val="00FE045C"/>
    <w:rPr>
      <w:sz w:val="20"/>
      <w:szCs w:val="20"/>
    </w:rPr>
  </w:style>
  <w:style w:type="paragraph" w:styleId="a6">
    <w:name w:val="footer"/>
    <w:basedOn w:val="a"/>
    <w:link w:val="a7"/>
    <w:uiPriority w:val="99"/>
    <w:unhideWhenUsed/>
    <w:rsid w:val="00FE045C"/>
    <w:pPr>
      <w:tabs>
        <w:tab w:val="center" w:pos="4153"/>
        <w:tab w:val="right" w:pos="8306"/>
      </w:tabs>
      <w:snapToGrid w:val="0"/>
    </w:pPr>
    <w:rPr>
      <w:sz w:val="20"/>
      <w:szCs w:val="20"/>
    </w:rPr>
  </w:style>
  <w:style w:type="character" w:customStyle="1" w:styleId="a7">
    <w:name w:val="頁尾 字元"/>
    <w:basedOn w:val="a0"/>
    <w:link w:val="a6"/>
    <w:uiPriority w:val="99"/>
    <w:rsid w:val="00FE045C"/>
    <w:rPr>
      <w:sz w:val="20"/>
      <w:szCs w:val="20"/>
    </w:rPr>
  </w:style>
  <w:style w:type="character" w:customStyle="1" w:styleId="dialogtext1">
    <w:name w:val="dialog_text1"/>
    <w:basedOn w:val="a0"/>
    <w:rsid w:val="00310FDF"/>
    <w:rPr>
      <w:rFonts w:ascii="sөũ" w:hAnsi="sөũ"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2CB"/>
    <w:pPr>
      <w:ind w:leftChars="200" w:left="480"/>
    </w:pPr>
  </w:style>
  <w:style w:type="paragraph" w:styleId="a4">
    <w:name w:val="header"/>
    <w:basedOn w:val="a"/>
    <w:link w:val="a5"/>
    <w:uiPriority w:val="99"/>
    <w:unhideWhenUsed/>
    <w:rsid w:val="00FE045C"/>
    <w:pPr>
      <w:tabs>
        <w:tab w:val="center" w:pos="4153"/>
        <w:tab w:val="right" w:pos="8306"/>
      </w:tabs>
      <w:snapToGrid w:val="0"/>
    </w:pPr>
    <w:rPr>
      <w:sz w:val="20"/>
      <w:szCs w:val="20"/>
    </w:rPr>
  </w:style>
  <w:style w:type="character" w:customStyle="1" w:styleId="a5">
    <w:name w:val="頁首 字元"/>
    <w:basedOn w:val="a0"/>
    <w:link w:val="a4"/>
    <w:uiPriority w:val="99"/>
    <w:rsid w:val="00FE045C"/>
    <w:rPr>
      <w:sz w:val="20"/>
      <w:szCs w:val="20"/>
    </w:rPr>
  </w:style>
  <w:style w:type="paragraph" w:styleId="a6">
    <w:name w:val="footer"/>
    <w:basedOn w:val="a"/>
    <w:link w:val="a7"/>
    <w:uiPriority w:val="99"/>
    <w:unhideWhenUsed/>
    <w:rsid w:val="00FE045C"/>
    <w:pPr>
      <w:tabs>
        <w:tab w:val="center" w:pos="4153"/>
        <w:tab w:val="right" w:pos="8306"/>
      </w:tabs>
      <w:snapToGrid w:val="0"/>
    </w:pPr>
    <w:rPr>
      <w:sz w:val="20"/>
      <w:szCs w:val="20"/>
    </w:rPr>
  </w:style>
  <w:style w:type="character" w:customStyle="1" w:styleId="a7">
    <w:name w:val="頁尾 字元"/>
    <w:basedOn w:val="a0"/>
    <w:link w:val="a6"/>
    <w:uiPriority w:val="99"/>
    <w:rsid w:val="00FE045C"/>
    <w:rPr>
      <w:sz w:val="20"/>
      <w:szCs w:val="20"/>
    </w:rPr>
  </w:style>
  <w:style w:type="character" w:customStyle="1" w:styleId="dialogtext1">
    <w:name w:val="dialog_text1"/>
    <w:basedOn w:val="a0"/>
    <w:rsid w:val="00310FD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kledu199</dc:creator>
  <cp:lastModifiedBy>Wu</cp:lastModifiedBy>
  <cp:revision>2</cp:revision>
  <cp:lastPrinted>2015-06-15T02:43:00Z</cp:lastPrinted>
  <dcterms:created xsi:type="dcterms:W3CDTF">2015-11-26T06:03:00Z</dcterms:created>
  <dcterms:modified xsi:type="dcterms:W3CDTF">2015-11-26T06:03:00Z</dcterms:modified>
</cp:coreProperties>
</file>