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C77AF3F" w:rsidR="00286F11" w:rsidRDefault="00A66578">
      <w:pPr>
        <w:jc w:val="center"/>
        <w:rPr>
          <w:rFonts w:hint="eastAsia"/>
          <w:b/>
          <w:sz w:val="28"/>
          <w:szCs w:val="28"/>
        </w:rPr>
      </w:pPr>
      <w:r>
        <w:rPr>
          <w:b/>
          <w:sz w:val="28"/>
          <w:szCs w:val="28"/>
        </w:rPr>
        <w:t>基隆市安樂區長樂國民小學教職員工安全及衛生防護實施計畫</w:t>
      </w:r>
      <w:bookmarkStart w:id="0" w:name="_GoBack"/>
      <w:bookmarkEnd w:id="0"/>
    </w:p>
    <w:p w14:paraId="00000002" w14:textId="5AFB03DB" w:rsidR="00286F11" w:rsidRDefault="00A66578">
      <w:pPr>
        <w:jc w:val="right"/>
        <w:rPr>
          <w:sz w:val="20"/>
          <w:szCs w:val="20"/>
        </w:rPr>
      </w:pPr>
      <w:r>
        <w:rPr>
          <w:sz w:val="20"/>
          <w:szCs w:val="20"/>
        </w:rPr>
        <w:t>108</w:t>
      </w:r>
      <w:r>
        <w:rPr>
          <w:sz w:val="20"/>
          <w:szCs w:val="20"/>
        </w:rPr>
        <w:t>年</w:t>
      </w:r>
      <w:r>
        <w:rPr>
          <w:sz w:val="20"/>
          <w:szCs w:val="20"/>
        </w:rPr>
        <w:t>9</w:t>
      </w:r>
      <w:r>
        <w:rPr>
          <w:sz w:val="20"/>
          <w:szCs w:val="20"/>
        </w:rPr>
        <w:t>月</w:t>
      </w:r>
      <w:r>
        <w:rPr>
          <w:sz w:val="20"/>
          <w:szCs w:val="20"/>
        </w:rPr>
        <w:t>20</w:t>
      </w:r>
      <w:r>
        <w:rPr>
          <w:sz w:val="20"/>
          <w:szCs w:val="20"/>
        </w:rPr>
        <w:t>日行政會報審議通過並自</w:t>
      </w:r>
      <w:r>
        <w:rPr>
          <w:sz w:val="20"/>
          <w:szCs w:val="20"/>
        </w:rPr>
        <w:t>108</w:t>
      </w:r>
      <w:r>
        <w:rPr>
          <w:sz w:val="20"/>
          <w:szCs w:val="20"/>
        </w:rPr>
        <w:t>年</w:t>
      </w:r>
      <w:r>
        <w:rPr>
          <w:sz w:val="20"/>
          <w:szCs w:val="20"/>
        </w:rPr>
        <w:t>9</w:t>
      </w:r>
      <w:r>
        <w:rPr>
          <w:sz w:val="20"/>
          <w:szCs w:val="20"/>
        </w:rPr>
        <w:t>月</w:t>
      </w:r>
      <w:r>
        <w:rPr>
          <w:rFonts w:hint="eastAsia"/>
          <w:sz w:val="20"/>
          <w:szCs w:val="20"/>
        </w:rPr>
        <w:t>20</w:t>
      </w:r>
      <w:r>
        <w:rPr>
          <w:sz w:val="20"/>
          <w:szCs w:val="20"/>
        </w:rPr>
        <w:t>日發布實施</w:t>
      </w:r>
    </w:p>
    <w:p w14:paraId="00000003" w14:textId="77777777" w:rsidR="00286F11" w:rsidRDefault="00A66578">
      <w:r>
        <w:t>壹、依據</w:t>
      </w:r>
    </w:p>
    <w:p w14:paraId="00000004" w14:textId="77777777" w:rsidR="00286F11" w:rsidRDefault="00A66578">
      <w:pPr>
        <w:ind w:left="480"/>
      </w:pPr>
      <w:r>
        <w:t>公務人員保障暨培訓委員會</w:t>
      </w:r>
      <w:r>
        <w:t>108</w:t>
      </w:r>
      <w:r>
        <w:t>年</w:t>
      </w:r>
      <w:r>
        <w:t>8</w:t>
      </w:r>
      <w:r>
        <w:t>月</w:t>
      </w:r>
      <w:r>
        <w:t>19</w:t>
      </w:r>
      <w:r>
        <w:t>日公保字第</w:t>
      </w:r>
      <w:r>
        <w:t>1081060284</w:t>
      </w:r>
      <w:r>
        <w:t>號函、「公務人員安全及衛生防護辦法」</w:t>
      </w:r>
      <w:r>
        <w:t>(</w:t>
      </w:r>
      <w:r>
        <w:t>以下簡稱本辦法</w:t>
      </w:r>
      <w:r>
        <w:t>)</w:t>
      </w:r>
      <w:r>
        <w:t>及「職業安全衛生法」。</w:t>
      </w:r>
    </w:p>
    <w:p w14:paraId="00000005" w14:textId="77777777" w:rsidR="00286F11" w:rsidRDefault="00A66578">
      <w:r>
        <w:t>貳、目標</w:t>
      </w:r>
    </w:p>
    <w:p w14:paraId="00000006" w14:textId="77777777" w:rsidR="00286F11" w:rsidRDefault="00A66578">
      <w:pPr>
        <w:ind w:left="480"/>
      </w:pPr>
      <w:r>
        <w:t>提供教職員工執行職務之安全及衛生防護措施，對於可能危害教職員工之身分、生命、身體及健康危害，得採取必要之預防及保護措施。</w:t>
      </w:r>
    </w:p>
    <w:p w14:paraId="00000007" w14:textId="77777777" w:rsidR="00286F11" w:rsidRDefault="00A66578">
      <w:r>
        <w:t>叁、適用對象</w:t>
      </w:r>
    </w:p>
    <w:p w14:paraId="00000008" w14:textId="77777777" w:rsidR="00286F11" w:rsidRDefault="00A66578">
      <w:r>
        <w:t xml:space="preserve">  </w:t>
      </w:r>
      <w:r>
        <w:t>一、全體教職員工。</w:t>
      </w:r>
    </w:p>
    <w:p w14:paraId="00000009" w14:textId="77777777" w:rsidR="00286F11" w:rsidRDefault="00A66578">
      <w:pPr>
        <w:ind w:left="240"/>
      </w:pPr>
      <w:r>
        <w:t>二、公務人員保障法第三條及第一百零二條所定人員。</w:t>
      </w:r>
    </w:p>
    <w:p w14:paraId="0000000A" w14:textId="77777777" w:rsidR="00286F11" w:rsidRDefault="00A66578">
      <w:pPr>
        <w:ind w:left="240"/>
      </w:pPr>
      <w:r>
        <w:t>三、公務人員安全及衛生防護辦法第三十二條所規定之人員。</w:t>
      </w:r>
    </w:p>
    <w:p w14:paraId="0000000B" w14:textId="77777777" w:rsidR="00286F11" w:rsidRDefault="00A66578">
      <w:pPr>
        <w:rPr>
          <w:color w:val="FF0000"/>
        </w:rPr>
      </w:pPr>
      <w:r>
        <w:t>肆、</w:t>
      </w:r>
      <w:r>
        <w:rPr>
          <w:color w:val="FF0000"/>
        </w:rPr>
        <w:t>成立教職員工安全及衛生防護小組（以下簡稱防護小組）</w:t>
      </w:r>
    </w:p>
    <w:p w14:paraId="0000000C" w14:textId="77777777" w:rsidR="00286F11" w:rsidRDefault="00A66578">
      <w:pPr>
        <w:ind w:left="480"/>
      </w:pPr>
      <w:r>
        <w:rPr>
          <w:color w:val="FF0000"/>
        </w:rPr>
        <w:t>防護小組由校長擔任主任委員，各處室主管及衛生組長、事務組長擔任委員；前開兼任職務均隨職務異動而異動，任期自本計畫發布實施日起至本辦法廢止日為止。</w:t>
      </w:r>
    </w:p>
    <w:p w14:paraId="0000000D" w14:textId="77777777" w:rsidR="00286F11" w:rsidRDefault="00A66578">
      <w:r>
        <w:t>伍、推動作法：</w:t>
      </w:r>
    </w:p>
    <w:p w14:paraId="0000000E" w14:textId="77777777" w:rsidR="00286F11" w:rsidRDefault="00A66578">
      <w:pPr>
        <w:ind w:left="240"/>
      </w:pPr>
      <w:r>
        <w:t>一、規劃並督導安全及衛生防護。</w:t>
      </w:r>
    </w:p>
    <w:p w14:paraId="0000000F" w14:textId="77777777" w:rsidR="00286F11" w:rsidRDefault="00A66578">
      <w:pPr>
        <w:ind w:left="240"/>
      </w:pPr>
      <w:r>
        <w:t>二、督導辦理辦公場所建築、設施及設備之維護及檢修。</w:t>
      </w:r>
    </w:p>
    <w:p w14:paraId="00000010" w14:textId="77777777" w:rsidR="00286F11" w:rsidRDefault="00A66578">
      <w:pPr>
        <w:ind w:left="240"/>
      </w:pPr>
      <w:r>
        <w:t>三、檢視各項安全及衛生防護措施，並作成年度書面報告，公布周知。</w:t>
      </w:r>
    </w:p>
    <w:p w14:paraId="00000011" w14:textId="77777777" w:rsidR="00286F11" w:rsidRDefault="00A66578">
      <w:pPr>
        <w:ind w:left="240"/>
      </w:pPr>
      <w:r>
        <w:t>四、督導健康管理之宣導及實施。</w:t>
      </w:r>
    </w:p>
    <w:p w14:paraId="00000012" w14:textId="77777777" w:rsidR="00286F11" w:rsidRDefault="00A66578">
      <w:pPr>
        <w:ind w:left="240"/>
      </w:pPr>
      <w:r>
        <w:t>五、督導安全及衛生防護訓練及宣導。</w:t>
      </w:r>
    </w:p>
    <w:p w14:paraId="00000013" w14:textId="77777777" w:rsidR="00286F11" w:rsidRDefault="00A66578">
      <w:pPr>
        <w:ind w:left="240"/>
      </w:pPr>
      <w:r>
        <w:t>六、督導教職員工遭受騷擾、恐嚇及威脅等情事之處理。</w:t>
      </w:r>
    </w:p>
    <w:p w14:paraId="00000014" w14:textId="77777777" w:rsidR="00286F11" w:rsidRDefault="00A66578">
      <w:pPr>
        <w:ind w:left="240"/>
      </w:pPr>
      <w:r>
        <w:t>七、督導教職員工遭受生命、身體及健康危害等情事之處理。</w:t>
      </w:r>
    </w:p>
    <w:p w14:paraId="00000015" w14:textId="77777777" w:rsidR="00286F11" w:rsidRDefault="00A66578">
      <w:pPr>
        <w:ind w:left="240"/>
      </w:pPr>
      <w:r>
        <w:t>八、督導侵害事故發生原因之調查及檢討改進。</w:t>
      </w:r>
    </w:p>
    <w:p w14:paraId="00000016" w14:textId="77777777" w:rsidR="00286F11" w:rsidRDefault="00A66578">
      <w:pPr>
        <w:ind w:left="240"/>
      </w:pPr>
      <w:r>
        <w:t>九、其他涉及教職員工安全及衛生之防護。</w:t>
      </w:r>
    </w:p>
    <w:p w14:paraId="00000017" w14:textId="77777777" w:rsidR="00286F11" w:rsidRDefault="00A66578">
      <w:r>
        <w:t>陸、採取措施作法</w:t>
      </w:r>
    </w:p>
    <w:p w14:paraId="00000018" w14:textId="77777777" w:rsidR="00286F11" w:rsidRDefault="00A66578">
      <w:pPr>
        <w:ind w:left="720" w:hanging="720"/>
      </w:pPr>
      <w:r>
        <w:t xml:space="preserve">  </w:t>
      </w:r>
      <w:r>
        <w:t>一、各處室於教職員工執行職務遭受生命、身體及健康之侵害時，應採下列措施：</w:t>
      </w:r>
    </w:p>
    <w:p w14:paraId="00000019" w14:textId="77777777" w:rsidR="00286F11" w:rsidRDefault="00A66578">
      <w:pPr>
        <w:ind w:left="960" w:hanging="1200"/>
      </w:pPr>
      <w:r>
        <w:t xml:space="preserve">    </w:t>
      </w:r>
      <w:r>
        <w:t>（一）立即急救或搶救。</w:t>
      </w:r>
    </w:p>
    <w:p w14:paraId="0000001A" w14:textId="77777777" w:rsidR="00286F11" w:rsidRDefault="00A66578">
      <w:pPr>
        <w:ind w:left="960" w:hanging="1200"/>
      </w:pPr>
      <w:r>
        <w:t xml:space="preserve">    </w:t>
      </w:r>
      <w:r>
        <w:t>（二）通知該教職員工之緊急連絡人，並循安全及衛生防護通報系統通報首長及有關人員。</w:t>
      </w:r>
    </w:p>
    <w:p w14:paraId="0000001B" w14:textId="77777777" w:rsidR="00286F11" w:rsidRDefault="00A66578">
      <w:pPr>
        <w:ind w:left="960" w:hanging="1200"/>
      </w:pPr>
      <w:r>
        <w:t xml:space="preserve">    </w:t>
      </w:r>
      <w:r>
        <w:t>（三）立即通報警察機關或相關機關儘速派員處理，並提供相關資料做為處理之參考。</w:t>
      </w:r>
    </w:p>
    <w:p w14:paraId="0000001C" w14:textId="77777777" w:rsidR="00286F11" w:rsidRDefault="00A66578">
      <w:pPr>
        <w:ind w:left="960" w:hanging="1200"/>
      </w:pPr>
      <w:r>
        <w:t xml:space="preserve">    </w:t>
      </w:r>
      <w:r>
        <w:t>（四）其他必要之措施。</w:t>
      </w:r>
    </w:p>
    <w:p w14:paraId="0000001D" w14:textId="77777777" w:rsidR="00286F11" w:rsidRDefault="00A66578">
      <w:pPr>
        <w:ind w:left="720" w:hanging="720"/>
      </w:pPr>
      <w:r>
        <w:t xml:space="preserve">  </w:t>
      </w:r>
      <w:r>
        <w:t>二、各處室於教職員工執行職務遭受生命、身體及健康侵害後，應採下列措施：</w:t>
      </w:r>
    </w:p>
    <w:p w14:paraId="0000001E" w14:textId="77777777" w:rsidR="00286F11" w:rsidRDefault="00A66578">
      <w:pPr>
        <w:ind w:left="1440" w:hanging="1200"/>
      </w:pPr>
      <w:r>
        <w:t>（一）先行墊付送醫診療所需費用，事後依規定辦理歸墊。</w:t>
      </w:r>
    </w:p>
    <w:p w14:paraId="0000001F" w14:textId="77777777" w:rsidR="00286F11" w:rsidRDefault="00A66578">
      <w:pPr>
        <w:ind w:left="1440" w:hanging="1200"/>
      </w:pPr>
      <w:r>
        <w:t>（二）與警察機關保持連絡，並協助儘早破案。</w:t>
      </w:r>
    </w:p>
    <w:p w14:paraId="00000020" w14:textId="77777777" w:rsidR="00286F11" w:rsidRDefault="00A66578">
      <w:pPr>
        <w:ind w:left="1440" w:hanging="1200"/>
      </w:pPr>
      <w:r>
        <w:t>（三）依規定延聘律師及提供法律上之協助。</w:t>
      </w:r>
    </w:p>
    <w:p w14:paraId="00000021" w14:textId="77777777" w:rsidR="00286F11" w:rsidRDefault="00A66578">
      <w:pPr>
        <w:ind w:left="1440" w:hanging="1200"/>
      </w:pPr>
      <w:r>
        <w:t>（四）依規定即時辦理核發慰問金。</w:t>
      </w:r>
    </w:p>
    <w:p w14:paraId="00000022" w14:textId="77777777" w:rsidR="00286F11" w:rsidRDefault="00A66578">
      <w:pPr>
        <w:ind w:left="1440" w:hanging="1200"/>
      </w:pPr>
      <w:r>
        <w:t>（五）依公教人員請假、保險、退休、撫卹等法令辦理。</w:t>
      </w:r>
    </w:p>
    <w:p w14:paraId="00000023" w14:textId="77777777" w:rsidR="00286F11" w:rsidRDefault="00A66578">
      <w:pPr>
        <w:ind w:left="960" w:hanging="720"/>
      </w:pPr>
      <w:r>
        <w:t>（六）教職員工遭受心理、精神方面之侵害時，視情況協助轉介專業機構進行諮商輔導或治療照護。</w:t>
      </w:r>
    </w:p>
    <w:p w14:paraId="00000024" w14:textId="77777777" w:rsidR="00286F11" w:rsidRDefault="00A66578">
      <w:pPr>
        <w:ind w:left="1440" w:hanging="1200"/>
      </w:pPr>
      <w:r>
        <w:t>（七）其他必要之措施。</w:t>
      </w:r>
    </w:p>
    <w:p w14:paraId="00000025" w14:textId="77777777" w:rsidR="00286F11" w:rsidRDefault="00A66578">
      <w:pPr>
        <w:ind w:left="720" w:hanging="720"/>
      </w:pPr>
      <w:r>
        <w:t xml:space="preserve">  </w:t>
      </w:r>
      <w:r>
        <w:t>三、於危害事故發生後，應即由防護小組主任委員指派委員若干名，調查事故發生之原因，並於事後立即檢討相關防護措施。</w:t>
      </w:r>
    </w:p>
    <w:p w14:paraId="00000026" w14:textId="77777777" w:rsidR="00286F11" w:rsidRDefault="00A66578">
      <w:pPr>
        <w:ind w:left="480" w:hanging="480"/>
      </w:pPr>
      <w:r>
        <w:t>柒、各處室應利用各種集會場合加強宣導本辦法及本計畫之內容予各同仁瞭解。</w:t>
      </w:r>
    </w:p>
    <w:p w14:paraId="00000027" w14:textId="77777777" w:rsidR="00286F11" w:rsidRDefault="00A66578">
      <w:r>
        <w:t>捌、經費來源</w:t>
      </w:r>
    </w:p>
    <w:p w14:paraId="00000028" w14:textId="77777777" w:rsidR="00286F11" w:rsidRDefault="00A66578">
      <w:pPr>
        <w:ind w:left="480"/>
      </w:pPr>
      <w:r>
        <w:lastRenderedPageBreak/>
        <w:t>本校提供教職員工執行職務安全及衛生防護措施所需經費，在本校預算內支應。</w:t>
      </w:r>
    </w:p>
    <w:p w14:paraId="00000029" w14:textId="77777777" w:rsidR="00286F11" w:rsidRDefault="00A66578">
      <w:pPr>
        <w:ind w:left="480" w:hanging="480"/>
      </w:pPr>
      <w:r>
        <w:t>玖、本計畫如有未盡事宜，依「職業安全衛生法」及相關規定辦理。</w:t>
      </w:r>
    </w:p>
    <w:p w14:paraId="0000002A" w14:textId="0462A6E2" w:rsidR="00286F11" w:rsidRDefault="00A66578">
      <w:pPr>
        <w:ind w:left="480" w:hanging="480"/>
      </w:pPr>
      <w:bookmarkStart w:id="1" w:name="_heading=h.gjdgxs" w:colFirst="0" w:colLast="0"/>
      <w:bookmarkEnd w:id="1"/>
      <w:r>
        <w:t>拾、本計畫經行政會議通過後，</w:t>
      </w:r>
      <w:r>
        <w:rPr>
          <w:rFonts w:hint="eastAsia"/>
        </w:rPr>
        <w:t>陳</w:t>
      </w:r>
      <w:r>
        <w:t>報校長核定後公布實施。</w:t>
      </w:r>
    </w:p>
    <w:p w14:paraId="0000002B" w14:textId="77777777" w:rsidR="00286F11" w:rsidRDefault="00286F11"/>
    <w:sectPr w:rsidR="00286F11">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11"/>
    <w:rsid w:val="00286F11"/>
    <w:rsid w:val="00332EFC"/>
    <w:rsid w:val="00760605"/>
    <w:rsid w:val="00A665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1C67"/>
  <w15:docId w15:val="{C4BB4412-9B6C-45A1-8779-0F57EC15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52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6B5A"/>
    <w:pPr>
      <w:tabs>
        <w:tab w:val="center" w:pos="4153"/>
        <w:tab w:val="right" w:pos="8306"/>
      </w:tabs>
      <w:snapToGrid w:val="0"/>
    </w:pPr>
    <w:rPr>
      <w:sz w:val="20"/>
      <w:szCs w:val="20"/>
    </w:rPr>
  </w:style>
  <w:style w:type="character" w:customStyle="1" w:styleId="a6">
    <w:name w:val="頁首 字元"/>
    <w:basedOn w:val="a0"/>
    <w:link w:val="a5"/>
    <w:uiPriority w:val="99"/>
    <w:rsid w:val="008C6B5A"/>
    <w:rPr>
      <w:sz w:val="20"/>
      <w:szCs w:val="20"/>
    </w:rPr>
  </w:style>
  <w:style w:type="paragraph" w:styleId="a7">
    <w:name w:val="footer"/>
    <w:basedOn w:val="a"/>
    <w:link w:val="a8"/>
    <w:uiPriority w:val="99"/>
    <w:unhideWhenUsed/>
    <w:rsid w:val="008C6B5A"/>
    <w:pPr>
      <w:tabs>
        <w:tab w:val="center" w:pos="4153"/>
        <w:tab w:val="right" w:pos="8306"/>
      </w:tabs>
      <w:snapToGrid w:val="0"/>
    </w:pPr>
    <w:rPr>
      <w:sz w:val="20"/>
      <w:szCs w:val="20"/>
    </w:rPr>
  </w:style>
  <w:style w:type="character" w:customStyle="1" w:styleId="a8">
    <w:name w:val="頁尾 字元"/>
    <w:basedOn w:val="a0"/>
    <w:link w:val="a7"/>
    <w:uiPriority w:val="99"/>
    <w:rsid w:val="008C6B5A"/>
    <w:rPr>
      <w:sz w:val="20"/>
      <w:szCs w:val="20"/>
    </w:rPr>
  </w:style>
  <w:style w:type="paragraph" w:styleId="a9">
    <w:name w:val="Balloon Text"/>
    <w:basedOn w:val="a"/>
    <w:link w:val="aa"/>
    <w:uiPriority w:val="99"/>
    <w:semiHidden/>
    <w:unhideWhenUsed/>
    <w:rsid w:val="00F134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343B"/>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jIv4Oh9oyq/TtuBGGXVdmzAzpA==">AMUW2mUQxhpkqk1ia1uPRn8yXf0pVr97PMv+7cYbDYmuGOsO9mJDAAmFTTTtJIe7CVBGxQewBPcq3M2xiUfQoVABsWwAiVZe8uypWWWv/KefqwLzdW50H+hUaXEgJso5FZ89kVsGWBG8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乃今 許</dc:creator>
  <cp:lastModifiedBy>希希 H.</cp:lastModifiedBy>
  <cp:revision>4</cp:revision>
  <dcterms:created xsi:type="dcterms:W3CDTF">2019-09-20T04:29:00Z</dcterms:created>
  <dcterms:modified xsi:type="dcterms:W3CDTF">2019-09-20T04:35:00Z</dcterms:modified>
</cp:coreProperties>
</file>